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2C" w:rsidRDefault="002F5B2C">
      <w:pPr>
        <w:jc w:val="center"/>
      </w:pPr>
      <w:r>
        <w:rPr>
          <w:b/>
          <w:bCs/>
        </w:rPr>
        <w:t>INFORMACJE</w:t>
      </w:r>
      <w:r>
        <w:rPr>
          <w:b/>
          <w:bCs/>
        </w:rPr>
        <w:br/>
        <w:t>DLA SYGNALISTÓW CHCĄCYCH DOKONAĆ ZGŁOSZENIA ZEWNĘTRZNEGO</w:t>
      </w:r>
      <w:r>
        <w:br/>
      </w:r>
    </w:p>
    <w:p w:rsidR="002F5B2C" w:rsidRDefault="002F5B2C">
      <w:pPr>
        <w:jc w:val="both"/>
        <w:rPr>
          <w:b/>
          <w:bCs/>
        </w:rPr>
      </w:pPr>
      <w:r>
        <w:tab/>
        <w:t xml:space="preserve">W Komendzie Powiatowej Policji w </w:t>
      </w:r>
      <w:r w:rsidR="00D1302D">
        <w:t xml:space="preserve">Węgrowie </w:t>
      </w:r>
      <w:r>
        <w:t>– obowiązuje, zamieszczona</w:t>
      </w:r>
      <w:r>
        <w:br/>
        <w:t>na niniejszej stronie w zakładce „Sygnaliści”, procedura przyjmowania zgłoszeń zewnętrznych</w:t>
      </w:r>
      <w:r>
        <w:br/>
        <w:t>naruszeń prawa oraz podejmowania działań następczych w Komendzie Powiatowej Policji</w:t>
      </w:r>
      <w:r>
        <w:br/>
        <w:t xml:space="preserve">w </w:t>
      </w:r>
      <w:r w:rsidR="00D1302D">
        <w:t xml:space="preserve">Węgrowie </w:t>
      </w:r>
      <w:r>
        <w:t>– zwana dalej procedurą, zawierająca między innymi dane kontaktowe</w:t>
      </w:r>
      <w:r>
        <w:br/>
        <w:t>umożliwiające dokonanie zgłoszenia oraz informacje o trybie postępowania mającym zastosowanie</w:t>
      </w:r>
      <w:r>
        <w:br/>
        <w:t>w przypadku zgłoszenia zewnętrznego, w tym o wymaganym sposobie wyjaśniania informacji</w:t>
      </w:r>
      <w:r>
        <w:br/>
        <w:t>będących przedmiotem zgłoszenia lub przedstawienia dodatkowych informacji, terminie przekazania informacji zwrotnej oraz rodzaju i zawartości takiej informacji, zasadach poufności mających zastosowanie do zgłoszeń zewnętrznych, zasadach przetwarzania danych osobowych, charakterze działań następczych podejmowanych w związku ze zgłoszeniem zewnętrznym.</w:t>
      </w:r>
      <w:r>
        <w:br/>
      </w:r>
    </w:p>
    <w:p w:rsidR="002F5B2C" w:rsidRDefault="002F5B2C">
      <w:pPr>
        <w:jc w:val="center"/>
      </w:pPr>
      <w:r>
        <w:rPr>
          <w:b/>
          <w:bCs/>
        </w:rPr>
        <w:t>I.</w:t>
      </w:r>
      <w:r>
        <w:rPr>
          <w:b/>
          <w:bCs/>
        </w:rPr>
        <w:br/>
        <w:t>WARUNKI OBJĘCIA SYGNALISTY OCHRONĄ</w:t>
      </w:r>
    </w:p>
    <w:p w:rsidR="002F5B2C" w:rsidRDefault="002F5B2C">
      <w:pPr>
        <w:jc w:val="both"/>
      </w:pPr>
      <w:r>
        <w:br/>
      </w:r>
      <w:r>
        <w:tab/>
        <w:t>Zgodnie z art. 6 ustawy z dnia 14 czerwca 2024 r. o ochronie sygnalistów – zwanej</w:t>
      </w:r>
      <w:r>
        <w:br/>
        <w:t>dalej ustawą, sygnalista podlega ochronie określonej w przepisach rozdziału 2 ustawy „od chwili</w:t>
      </w:r>
      <w:r>
        <w:br/>
        <w:t>dokonania zgłoszenia lub ujawnienia publicznego, pod warunkiem że miał uzasadnione podstawy</w:t>
      </w:r>
      <w:r>
        <w:br/>
        <w:t>sądzić, że informacja będąca przedmiotem zgłoszenia lub ujawnienia publicznego jest prawdziwa</w:t>
      </w:r>
      <w:r>
        <w:br/>
        <w:t>w momencie dokonywania zgłoszenia lub ujawnienia publicznego i że stanowi informację</w:t>
      </w:r>
      <w:r>
        <w:br/>
        <w:t xml:space="preserve">o naruszeniu prawa”. </w:t>
      </w:r>
    </w:p>
    <w:p w:rsidR="002F5B2C" w:rsidRDefault="002F5B2C">
      <w:pPr>
        <w:jc w:val="both"/>
      </w:pPr>
      <w:r>
        <w:tab/>
        <w:t xml:space="preserve">Wskazane wymogi stanowią zabezpieczenie przed zgłoszeniami dokonywanymi w złej wierze, zgłoszeniami niepoważnymi lub stanowiącymi nadużycie, ponieważ zapewniają, aby osoby, które w momencie zgłaszania celowo i świadomie przekazały błędne lub wprowadzające w błąd informacje, nie korzystały z ochrony. „Dokonaniem” zgłoszenia jest przykładowo: nadanie przesyłki pocztowej w urzędzie pocztowym, czy też zakończenie połączenia telefonicznego lub spotkania osobistego, w czasie którego przekazano treść zgłoszenia. „Uzasadnione podstawy osądu” muszą odnosić się do kwestii prawdziwości faktów przekazywanych w zgłoszeniu,                      a ponadto muszą zachodzić uzasadnione podstawy, by zgłaszaną informacje uznawać za informację o naruszeniu prawa. Na sygnaliście spoczywa obowiązek, aby dokładnie sprawdzić, w zakresie,                w jakim pozwalają na to okoliczności, czy informacje są wiarygodne. Zgłoszenie dokonane wyłącznie w oparciu o plotkę nie można uznać za uzasadnioną podstawę osądu. Objęcie ochroną będzie zatem uzależnione od ustalenia, czy zachodzą uzasadnione podstawy do sądzenia, że: </w:t>
      </w:r>
    </w:p>
    <w:p w:rsidR="002F5B2C" w:rsidRDefault="002F5B2C">
      <w:pPr>
        <w:jc w:val="both"/>
      </w:pPr>
    </w:p>
    <w:p w:rsidR="002F5B2C" w:rsidRDefault="002F5B2C">
      <w:pPr>
        <w:jc w:val="both"/>
      </w:pPr>
      <w:r>
        <w:tab/>
        <w:t>1) informacje dotyczą próby ukrycia naruszenia prawa albo dotyczą zaistniałego lub potencjalnego naruszenia prawa, do którego doszło lub prawdopodobnie dojdzie w podmiocie prawnym, w którym sygnalista uczestniczył w szeroko rozumianej rekrutacji, pracuje, pracował lub</w:t>
      </w:r>
      <w:r>
        <w:br/>
        <w:t>utrzymuje bądź utrzymywał kontakt w kontekście związanym z pracą, oraz</w:t>
      </w:r>
      <w:r>
        <w:br/>
        <w:t xml:space="preserve"> </w:t>
      </w:r>
      <w:r>
        <w:tab/>
        <w:t>2) informacje dotyczą działania lub zaniechania niezgodnego z prawem, lub mającego na celu obejście prawa, oraz</w:t>
      </w:r>
    </w:p>
    <w:p w:rsidR="002F5B2C" w:rsidRDefault="002F5B2C">
      <w:pPr>
        <w:jc w:val="both"/>
      </w:pPr>
      <w:r>
        <w:tab/>
        <w:t>3) powyższe działanie lub zaniechanie dotyczy jednej z dziedzin określonych w art. 3 ust. 1 ustawy (Art. 6 - Ustawa o ochronie sygnalistów. Komentarz, Warszawa 2025, wyd. 1, red. Sobczyk/Cebera/Firlus/Iwański, źródło: sip.legalis.pl – dostęp 6.12.2024 r.)</w:t>
      </w:r>
    </w:p>
    <w:p w:rsidR="002F5B2C" w:rsidRDefault="002F5B2C">
      <w:pPr>
        <w:jc w:val="both"/>
      </w:pPr>
    </w:p>
    <w:p w:rsidR="002F5B2C" w:rsidRDefault="002F5B2C">
      <w:pPr>
        <w:jc w:val="both"/>
      </w:pPr>
      <w:r>
        <w:tab/>
        <w:t>Uwypuklić należy, iż zgodnie z art. 3 ustawy „</w:t>
      </w:r>
      <w:r>
        <w:rPr>
          <w:b/>
          <w:bCs/>
        </w:rPr>
        <w:t>naruszeniem prawa</w:t>
      </w:r>
      <w:r>
        <w:t>” jest działanie</w:t>
      </w:r>
      <w:r>
        <w:br/>
        <w:t>lub zaniechanie niezgodne z prawem lub mające na celu obejście prawa, dotyczące:</w:t>
      </w:r>
    </w:p>
    <w:p w:rsidR="002F5B2C" w:rsidRDefault="002F5B2C">
      <w:pPr>
        <w:jc w:val="both"/>
      </w:pPr>
      <w:r>
        <w:t>1) korupcji;</w:t>
      </w:r>
    </w:p>
    <w:p w:rsidR="002F5B2C" w:rsidRDefault="002F5B2C">
      <w:pPr>
        <w:jc w:val="both"/>
      </w:pPr>
      <w:r>
        <w:t>2) zamówień publicznych;</w:t>
      </w:r>
    </w:p>
    <w:p w:rsidR="002F5B2C" w:rsidRDefault="002F5B2C">
      <w:pPr>
        <w:jc w:val="both"/>
      </w:pPr>
      <w:r>
        <w:t>3) usług, produktów i rynków finansowych;</w:t>
      </w:r>
    </w:p>
    <w:p w:rsidR="002F5B2C" w:rsidRDefault="002F5B2C">
      <w:pPr>
        <w:jc w:val="both"/>
      </w:pPr>
      <w:r>
        <w:t>4) przeciwdziałania praniu pieniędzy oraz finansowaniu terroryzmu;</w:t>
      </w:r>
    </w:p>
    <w:p w:rsidR="002F5B2C" w:rsidRDefault="002F5B2C">
      <w:pPr>
        <w:jc w:val="both"/>
      </w:pPr>
      <w:r>
        <w:lastRenderedPageBreak/>
        <w:t>5) bezpieczeństwa produktów i ich zgodności z wymogami;</w:t>
      </w:r>
    </w:p>
    <w:p w:rsidR="002F5B2C" w:rsidRDefault="002F5B2C">
      <w:pPr>
        <w:jc w:val="both"/>
      </w:pPr>
      <w:r>
        <w:t>6) bezpieczeństwa transportu;</w:t>
      </w:r>
    </w:p>
    <w:p w:rsidR="002F5B2C" w:rsidRDefault="002F5B2C">
      <w:pPr>
        <w:jc w:val="both"/>
      </w:pPr>
      <w:r>
        <w:t>7) ochrony środowiska;</w:t>
      </w:r>
    </w:p>
    <w:p w:rsidR="002F5B2C" w:rsidRDefault="002F5B2C">
      <w:pPr>
        <w:jc w:val="both"/>
      </w:pPr>
      <w:r>
        <w:t>8) ochrony radiologicznej i bezpieczeństwa jądrowego;</w:t>
      </w:r>
    </w:p>
    <w:p w:rsidR="002F5B2C" w:rsidRDefault="002F5B2C">
      <w:pPr>
        <w:jc w:val="both"/>
      </w:pPr>
      <w:r>
        <w:t>9) bezpieczeństwa żywności i pasz;</w:t>
      </w:r>
    </w:p>
    <w:p w:rsidR="002F5B2C" w:rsidRDefault="002F5B2C">
      <w:pPr>
        <w:jc w:val="both"/>
      </w:pPr>
      <w:r>
        <w:t>10) zdrowia i dobrostanu zwierząt;</w:t>
      </w:r>
    </w:p>
    <w:p w:rsidR="002F5B2C" w:rsidRDefault="002F5B2C">
      <w:pPr>
        <w:jc w:val="both"/>
      </w:pPr>
      <w:r>
        <w:t>11) zdrowia publicznego;</w:t>
      </w:r>
    </w:p>
    <w:p w:rsidR="002F5B2C" w:rsidRDefault="002F5B2C">
      <w:pPr>
        <w:jc w:val="both"/>
      </w:pPr>
      <w:r>
        <w:t>12) ochrony konsumentów;</w:t>
      </w:r>
    </w:p>
    <w:p w:rsidR="002F5B2C" w:rsidRDefault="002F5B2C">
      <w:pPr>
        <w:jc w:val="both"/>
      </w:pPr>
      <w:r>
        <w:t>13) ochrony prywatności i danych osobowych;</w:t>
      </w:r>
    </w:p>
    <w:p w:rsidR="002F5B2C" w:rsidRDefault="002F5B2C">
      <w:pPr>
        <w:jc w:val="both"/>
      </w:pPr>
      <w:r>
        <w:t>14) bezpieczeństwa sieci i systemów teleinformatycznych;</w:t>
      </w:r>
    </w:p>
    <w:p w:rsidR="002F5B2C" w:rsidRDefault="002F5B2C">
      <w:pPr>
        <w:jc w:val="both"/>
      </w:pPr>
      <w:r>
        <w:t>15) interesów finansowych Skarbu Państwa Rzeczypospolitej Polskiej, jednostki samorządu terytorialnego oraz Unii Europejskiej;</w:t>
      </w:r>
    </w:p>
    <w:p w:rsidR="002F5B2C" w:rsidRDefault="002F5B2C">
      <w:pPr>
        <w:jc w:val="both"/>
      </w:pPr>
      <w:r>
        <w:t>16) rynku wewnętrznego Unii Europejskiej, w tym publicznoprawnych zasad konkurencji i pomocy</w:t>
      </w:r>
      <w:r>
        <w:br/>
        <w:t>państwa oraz opodatkowania osób prawnych;</w:t>
      </w:r>
    </w:p>
    <w:p w:rsidR="002F5B2C" w:rsidRDefault="002F5B2C">
      <w:pPr>
        <w:jc w:val="both"/>
      </w:pPr>
      <w:r>
        <w:t>17) konstytucyjnych wolności i praw człowieka i obywatela - występujące w stosunkach jednostki</w:t>
      </w:r>
      <w:r>
        <w:br/>
        <w:t>z organami władzy publicznej i niezwiązane z dziedzinami wskazanymi w pkt 1-16.</w:t>
      </w:r>
    </w:p>
    <w:p w:rsidR="002F5B2C" w:rsidRDefault="002F5B2C">
      <w:pPr>
        <w:jc w:val="both"/>
      </w:pPr>
      <w:r>
        <w:br/>
      </w:r>
      <w:r>
        <w:tab/>
        <w:t xml:space="preserve">Reasumując zgłoszenia zewnętrzne mogą obejmować </w:t>
      </w:r>
      <w:r>
        <w:rPr>
          <w:b/>
          <w:bCs/>
        </w:rPr>
        <w:t>TYLKO</w:t>
      </w:r>
      <w:r>
        <w:t xml:space="preserve"> wyżej wymienione obszary</w:t>
      </w:r>
      <w:r>
        <w:br/>
        <w:t>„naruszeń prawa”.</w:t>
      </w:r>
    </w:p>
    <w:p w:rsidR="002F5B2C" w:rsidRDefault="002F5B2C">
      <w:pPr>
        <w:jc w:val="both"/>
      </w:pPr>
    </w:p>
    <w:p w:rsidR="002F5B2C" w:rsidRDefault="002F5B2C">
      <w:pPr>
        <w:jc w:val="both"/>
      </w:pPr>
      <w:r>
        <w:tab/>
        <w:t>Zgodnie z art. 4 ustawy sygnalistą jest osoba fizyczna, która zgłasza lub ujawnia publicznie</w:t>
      </w:r>
      <w:r>
        <w:br/>
        <w:t>informację o naruszeniu prawa uzyskaną w kontekście związanym z pracą, w tym:</w:t>
      </w:r>
    </w:p>
    <w:p w:rsidR="002F5B2C" w:rsidRDefault="002F5B2C">
      <w:pPr>
        <w:jc w:val="both"/>
      </w:pPr>
      <w:r>
        <w:t>1) pracownik;</w:t>
      </w:r>
    </w:p>
    <w:p w:rsidR="002F5B2C" w:rsidRDefault="002F5B2C">
      <w:pPr>
        <w:jc w:val="both"/>
      </w:pPr>
      <w:r>
        <w:t>2) pracownik tymczasowy;</w:t>
      </w:r>
    </w:p>
    <w:p w:rsidR="002F5B2C" w:rsidRDefault="002F5B2C">
      <w:pPr>
        <w:jc w:val="both"/>
      </w:pPr>
      <w:r>
        <w:t>3) osoba świadcząca pracę na innej podstawie niż stosunek pracy, w tym na podstawie umowy</w:t>
      </w:r>
      <w:r>
        <w:br/>
        <w:t>cywilnoprawnej;</w:t>
      </w:r>
    </w:p>
    <w:p w:rsidR="002F5B2C" w:rsidRDefault="002F5B2C">
      <w:pPr>
        <w:jc w:val="both"/>
      </w:pPr>
      <w:r>
        <w:t>4) przedsiębiorca;</w:t>
      </w:r>
    </w:p>
    <w:p w:rsidR="002F5B2C" w:rsidRDefault="002F5B2C">
      <w:pPr>
        <w:jc w:val="both"/>
      </w:pPr>
      <w:r>
        <w:t>5) prokurent;</w:t>
      </w:r>
    </w:p>
    <w:p w:rsidR="002F5B2C" w:rsidRDefault="002F5B2C">
      <w:pPr>
        <w:jc w:val="both"/>
      </w:pPr>
      <w:r>
        <w:t>6) akcjonariusz lub wspólnik;</w:t>
      </w:r>
    </w:p>
    <w:p w:rsidR="002F5B2C" w:rsidRDefault="002F5B2C">
      <w:pPr>
        <w:jc w:val="both"/>
      </w:pPr>
      <w:r>
        <w:t>7) członek organu osoby prawnej lub jednostki organizacyjnej nieposiadającej osobowości</w:t>
      </w:r>
      <w:r>
        <w:br/>
        <w:t>prawnej;</w:t>
      </w:r>
    </w:p>
    <w:p w:rsidR="002F5B2C" w:rsidRDefault="002F5B2C">
      <w:pPr>
        <w:jc w:val="both"/>
      </w:pPr>
      <w:r>
        <w:t>8) osoba świadcząca pracę pod nadzorem i kierownictwem wykonawcy, podwykonawcy</w:t>
      </w:r>
      <w:r>
        <w:br/>
        <w:t>lub dostawcy;</w:t>
      </w:r>
    </w:p>
    <w:p w:rsidR="002F5B2C" w:rsidRDefault="002F5B2C">
      <w:pPr>
        <w:jc w:val="both"/>
      </w:pPr>
      <w:r>
        <w:t>9) stażysta;</w:t>
      </w:r>
    </w:p>
    <w:p w:rsidR="002F5B2C" w:rsidRDefault="002F5B2C">
      <w:pPr>
        <w:jc w:val="both"/>
      </w:pPr>
      <w:r>
        <w:t>10) wolontariusz;</w:t>
      </w:r>
    </w:p>
    <w:p w:rsidR="002F5B2C" w:rsidRDefault="002F5B2C">
      <w:pPr>
        <w:jc w:val="both"/>
      </w:pPr>
      <w:r>
        <w:t>11) praktykant;</w:t>
      </w:r>
    </w:p>
    <w:p w:rsidR="002F5B2C" w:rsidRDefault="002F5B2C">
      <w:pPr>
        <w:jc w:val="both"/>
      </w:pPr>
      <w:r>
        <w:t>12) funkcjonariusz w rozumieniu art. 1 ust. 1 ustawy z dnia 18 lutego 1994 r. o zaopatrzeniu</w:t>
      </w:r>
      <w:r>
        <w:br/>
        <w:t>emerytalnym funkcjonariuszy Policji, Agencji Bezpieczeństwa Wewnętrznego, Agencji</w:t>
      </w:r>
      <w:r>
        <w:br/>
        <w:t>Wywiadu, Służby Kontrwywiadu Wojskowego, Służby Wywiadu Wojskowego,</w:t>
      </w:r>
      <w:r>
        <w:br/>
        <w:t>Centralnego Biura Antykorupcyjnego, Straży Granicznej, Straży Marszałkowskiej,</w:t>
      </w:r>
      <w:r>
        <w:br/>
        <w:t>Służby Ochrony Państwa, Państwowej Straży Pożarnej, Służby Celno-Skarbowej i Służby Więziennej oraz ich rodzin,</w:t>
      </w:r>
    </w:p>
    <w:p w:rsidR="002F5B2C" w:rsidRDefault="002F5B2C">
      <w:pPr>
        <w:jc w:val="both"/>
      </w:pPr>
      <w:r>
        <w:t>13) żołnierz w rozumieniu art. 2 pkt 39 ustawy z dnia 11 marca 2022 r. o obronie Ojczyzny.</w:t>
      </w:r>
    </w:p>
    <w:p w:rsidR="002F5B2C" w:rsidRDefault="002F5B2C">
      <w:pPr>
        <w:jc w:val="both"/>
      </w:pPr>
    </w:p>
    <w:p w:rsidR="002F5B2C" w:rsidRDefault="002F5B2C">
      <w:pPr>
        <w:jc w:val="center"/>
      </w:pPr>
      <w:r>
        <w:rPr>
          <w:b/>
          <w:bCs/>
        </w:rPr>
        <w:t>II.</w:t>
      </w:r>
      <w:r>
        <w:rPr>
          <w:b/>
          <w:bCs/>
        </w:rPr>
        <w:br/>
        <w:t>ZASADY POUFNOŚCI MAJĄCE ZASTOSOWANIE DO ZGŁOSZEŃ</w:t>
      </w:r>
      <w:r>
        <w:rPr>
          <w:b/>
          <w:bCs/>
        </w:rPr>
        <w:br/>
        <w:t>ZEWNĘTRZNYCH</w:t>
      </w:r>
    </w:p>
    <w:p w:rsidR="002F5B2C" w:rsidRDefault="002F5B2C">
      <w:pPr>
        <w:jc w:val="both"/>
      </w:pPr>
      <w:r>
        <w:t>1) W myśl art. 43 ustawy procedura przyjmowania zgłoszeń zewnętrznych naruszeń prawa oraz</w:t>
      </w:r>
      <w:r>
        <w:br/>
        <w:t xml:space="preserve">podejmowania działań następczych w Komendzie Powiatowej Policji w </w:t>
      </w:r>
      <w:r w:rsidR="00D1302D">
        <w:t>Węgrowie</w:t>
      </w:r>
      <w:r>
        <w:br/>
        <w:t>oraz związane z przyjmowaniem zgłoszeń przetwarzanie danych osobowych:</w:t>
      </w:r>
      <w:r>
        <w:br/>
        <w:t>• uniemożliwia uzyskanie dostępu do informacji objętych zgłoszeniem nieupoważnionym</w:t>
      </w:r>
      <w:r>
        <w:br/>
        <w:t>osobom;</w:t>
      </w:r>
      <w:r>
        <w:br/>
      </w:r>
      <w:r>
        <w:lastRenderedPageBreak/>
        <w:t>• zapewnia ochronę poufności tożsamości sygnalisty oraz osoby, której dotyczy zgłoszenie.</w:t>
      </w:r>
      <w:r>
        <w:br/>
        <w:t>Ochrona poufności dotyczy informacji, na podstawie których można bezpośrednio lub</w:t>
      </w:r>
      <w:r>
        <w:br/>
        <w:t>pośrednio zidentyfikować tożsamość sygnalisty oraz osoby, której dotyczy zgłoszenie.</w:t>
      </w:r>
      <w:r>
        <w:br/>
        <w:t>2) Dostęp do danych osobowych zgłaszającego/sygnalisty oraz osoby, której dotyczy zgłoszenie,</w:t>
      </w:r>
      <w:r>
        <w:br/>
        <w:t>a także dostęp do informacji objętych zgłoszeniem, uzyskują tylko osoby upoważnione przez</w:t>
      </w:r>
      <w:r>
        <w:br/>
        <w:t>Komendanta Powiatowego Policji w</w:t>
      </w:r>
      <w:r w:rsidR="00D1302D">
        <w:t xml:space="preserve"> Węgrowie</w:t>
      </w:r>
      <w:r>
        <w:t>. Zachowanie tajemnicy (w zakresie</w:t>
      </w:r>
      <w:r>
        <w:br/>
        <w:t>informacji i danych osobowych, uzyskanych w ramach przyjmowania i weryfikacji zgłoszeń</w:t>
      </w:r>
      <w:r>
        <w:br/>
        <w:t>zewnętrznych lub podejmowania działań następczych) obliguje osoby upoważnione także</w:t>
      </w:r>
      <w:r>
        <w:br/>
        <w:t>po ustaniu stosunku pracy/służby. Informacje stanowiące tajemnice przedsiębiorstwa mogą być</w:t>
      </w:r>
      <w:r>
        <w:br/>
        <w:t>wykorzystywane wyłącznie w celu podjęcia działań następczych.</w:t>
      </w:r>
    </w:p>
    <w:p w:rsidR="002F5B2C" w:rsidRDefault="002F5B2C">
      <w:pPr>
        <w:jc w:val="both"/>
      </w:pPr>
      <w:r>
        <w:t>3) Obowiązku zachowania poufności nie należy utożsamiać z absolutnym zakazem udostępniania</w:t>
      </w:r>
      <w:r>
        <w:br/>
        <w:t>informacji, czy też przetwarzania danych osobowych. Ochrona poufności oznacza tyle,</w:t>
      </w:r>
      <w:r>
        <w:br/>
        <w:t>że informacje, w tym dane osobowe nie mogą być przekazywane osobom nieupoważnionym</w:t>
      </w:r>
      <w:r>
        <w:br/>
        <w:t>(art. 43 - Ustawa o ochronie sygnalistów. Komentarz, Warszawa 2025, wyd. 1, red.</w:t>
      </w:r>
      <w:r>
        <w:br/>
        <w:t>Sobczyk/Cebera/Firlus/Iwański, źródło: sip.legalis.pl). Wyłączenie w odniesieniu do ochrony</w:t>
      </w:r>
      <w:r>
        <w:br/>
        <w:t>poufności tożsamości sygnalisty reguluje art. 8 ust. 2 ustawy, w myśl którego ujawnienie</w:t>
      </w:r>
      <w:r>
        <w:br/>
        <w:t>danych osobowych sygnalisty, pozwalające na ustalenie jego tożsamości jest możliwe,</w:t>
      </w:r>
      <w:r>
        <w:br/>
        <w:t>kiedy „(…) ujawnienie jest koniecznym i proporcjonalnym obowiązkiem wynikającym</w:t>
      </w:r>
      <w:r>
        <w:br/>
        <w:t>z przepisów prawa w związku z postępowaniami wyjaśniającymi prowadzonymi przez organy</w:t>
      </w:r>
      <w:r>
        <w:br/>
        <w:t>publiczne lub postępowaniami przygotowawczymi lub sądowymi prowadzonymi przez sądy,</w:t>
      </w:r>
      <w:r>
        <w:br/>
        <w:t>w tym w celu zagwarantowania prawa do obrony przysługującego osobie, której dotyczy</w:t>
      </w:r>
      <w:r>
        <w:br/>
        <w:t>zgłoszenie”.</w:t>
      </w:r>
    </w:p>
    <w:p w:rsidR="002F5B2C" w:rsidRDefault="002F5B2C">
      <w:pPr>
        <w:jc w:val="both"/>
      </w:pPr>
    </w:p>
    <w:p w:rsidR="002F5B2C" w:rsidRDefault="002F5B2C">
      <w:pPr>
        <w:jc w:val="center"/>
        <w:rPr>
          <w:b/>
          <w:bCs/>
        </w:rPr>
      </w:pPr>
      <w:r>
        <w:rPr>
          <w:b/>
          <w:bCs/>
        </w:rPr>
        <w:t>III.</w:t>
      </w:r>
      <w:r>
        <w:rPr>
          <w:b/>
          <w:bCs/>
        </w:rPr>
        <w:br/>
        <w:t>INFORMACJE O ŚRODKACH OCHRONY PRAWNEJ I PROCEDURACH SŁUŻĄCYCH</w:t>
      </w:r>
      <w:r>
        <w:rPr>
          <w:b/>
          <w:bCs/>
        </w:rPr>
        <w:br/>
        <w:t>OCHRONIE PRAWNEJ PRZED DZIAŁANIAMI ODWETOWYMI ORAZ DOSTĘPNOŚCI</w:t>
      </w:r>
      <w:r>
        <w:rPr>
          <w:b/>
          <w:bCs/>
        </w:rPr>
        <w:br/>
        <w:t>POUFNEJ PORADY DLA OSÓB ROZWAŻAJĄCYCH DOKONANIE ZGŁOSZENIA</w:t>
      </w:r>
      <w:r>
        <w:rPr>
          <w:b/>
          <w:bCs/>
        </w:rPr>
        <w:br/>
        <w:t>ZEWNĘTRZNEGO</w:t>
      </w:r>
    </w:p>
    <w:p w:rsidR="002F5B2C" w:rsidRDefault="002F5B2C">
      <w:pPr>
        <w:jc w:val="center"/>
        <w:rPr>
          <w:b/>
          <w:bCs/>
        </w:rPr>
      </w:pPr>
    </w:p>
    <w:p w:rsidR="002F5B2C" w:rsidRDefault="002F5B2C">
      <w:pPr>
        <w:jc w:val="both"/>
      </w:pPr>
      <w:r>
        <w:t>1) Przez „działanie odwetowe” – należy rozumieć „bezpośrednie lub pośrednie działanie</w:t>
      </w:r>
      <w:r>
        <w:br/>
        <w:t>lub zaniechanie w kontekście związanym z pracą, które jest spowodowane zgłoszeniem</w:t>
      </w:r>
      <w:r>
        <w:br/>
        <w:t>lub ujawnieniem publicznym i które narusza lub może naruszyć prawa sygnalisty lub wyrządza</w:t>
      </w:r>
      <w:r>
        <w:br/>
        <w:t>lub może wyrządzić nieuzasadnioną szkodę sygnaliście, w tym bezpodstawne inicjowanie</w:t>
      </w:r>
      <w:r>
        <w:br/>
        <w:t>postępowań przeciwko sygnaliście” (art. 2 pkt 2 ustawy). Działania odwetowe, ani próby</w:t>
      </w:r>
      <w:r>
        <w:br/>
        <w:t>lub groźby zastosowania takich działań nie mogą być podejmowane wobec sygnalisty, a także</w:t>
      </w:r>
      <w:r>
        <w:br/>
        <w:t>do osoby pomagającej w dokonaniu zgłoszenia lub osoby powiązanej z sygnalistą, jak również</w:t>
      </w:r>
      <w:r>
        <w:br/>
        <w:t>do osoby prawnej lub innej jednostki organizacyjnej pomagającej sygnaliście lub z nim</w:t>
      </w:r>
      <w:r>
        <w:br/>
        <w:t>powiązanej, w szczególności stanowiącej własność sygnalisty lub go zatrudniającej (art. 11 oraz</w:t>
      </w:r>
      <w:r>
        <w:br/>
        <w:t>art. 21 ustawy).</w:t>
      </w:r>
    </w:p>
    <w:p w:rsidR="002F5B2C" w:rsidRDefault="002F5B2C">
      <w:pPr>
        <w:jc w:val="both"/>
      </w:pPr>
      <w:r>
        <w:t>2) Jeżeli praca była, jest lub ma być świadczona na podstawie stosunku pracy, wobec sygnalisty</w:t>
      </w:r>
      <w:r>
        <w:br/>
        <w:t>nie mogą być podejmowane działania odwetowe, polegające w szczególności na:</w:t>
      </w:r>
    </w:p>
    <w:p w:rsidR="002F5B2C" w:rsidRDefault="002F5B2C">
      <w:pPr>
        <w:jc w:val="both"/>
      </w:pPr>
    </w:p>
    <w:p w:rsidR="002F5B2C" w:rsidRDefault="002F5B2C">
      <w:pPr>
        <w:jc w:val="both"/>
      </w:pPr>
      <w:r>
        <w:t>• odmowie nawiązania stosunku pracy;</w:t>
      </w:r>
    </w:p>
    <w:p w:rsidR="002F5B2C" w:rsidRDefault="002F5B2C">
      <w:pPr>
        <w:jc w:val="both"/>
      </w:pPr>
      <w:r>
        <w:t>• wypowiedzeniu lub rozwiązaniu bez wypowiedzenia stosunku pracy;</w:t>
      </w:r>
    </w:p>
    <w:p w:rsidR="002F5B2C" w:rsidRDefault="002F5B2C">
      <w:pPr>
        <w:jc w:val="both"/>
      </w:pPr>
      <w:r>
        <w:t>• nie zawarciu umowy o pracę na czas określony lub umowy o pracę na czas nieokreślony</w:t>
      </w:r>
      <w:r>
        <w:br/>
        <w:t>po rozwiązaniu umowy o pracę na okres próbny, nie zawarcie kolejnej umowy o pracę na czas</w:t>
      </w:r>
      <w:r>
        <w:br/>
        <w:t>określony lub nie zawarciu umowy o pracę na czas nieokreślony po rozwiązaniu umowy o pracę</w:t>
      </w:r>
      <w:r>
        <w:br/>
        <w:t>na czas określony - w przypadku gdy sygnalista miał uzasadnione oczekiwanie, że zostanie</w:t>
      </w:r>
      <w:r>
        <w:br/>
        <w:t>z nim zawarta taka umowa;</w:t>
      </w:r>
    </w:p>
    <w:p w:rsidR="002F5B2C" w:rsidRDefault="002F5B2C">
      <w:pPr>
        <w:jc w:val="both"/>
      </w:pPr>
      <w:r>
        <w:t>• obniżeniu wysokości wynagrodzenia za pracę;</w:t>
      </w:r>
    </w:p>
    <w:p w:rsidR="002F5B2C" w:rsidRDefault="002F5B2C">
      <w:pPr>
        <w:jc w:val="both"/>
      </w:pPr>
      <w:r>
        <w:t>• wstrzymaniu awansu albo pominięciu przy awansowaniu;</w:t>
      </w:r>
    </w:p>
    <w:p w:rsidR="002F5B2C" w:rsidRDefault="002F5B2C">
      <w:pPr>
        <w:jc w:val="both"/>
      </w:pPr>
      <w:r>
        <w:lastRenderedPageBreak/>
        <w:t>• pominięciu przy przyznawaniu innych niż wynagrodzenie świadczeń związanych z pracą</w:t>
      </w:r>
      <w:r>
        <w:br/>
        <w:t>lub obniżeniu wysokości tych świadczeń;</w:t>
      </w:r>
    </w:p>
    <w:p w:rsidR="002F5B2C" w:rsidRDefault="002F5B2C">
      <w:pPr>
        <w:jc w:val="both"/>
      </w:pPr>
      <w:r>
        <w:t>• przeniesieniu na niższe stanowisko pracy;</w:t>
      </w:r>
    </w:p>
    <w:p w:rsidR="002F5B2C" w:rsidRDefault="002F5B2C">
      <w:pPr>
        <w:jc w:val="both"/>
      </w:pPr>
      <w:r>
        <w:t>• zawieszeniu w wykonywaniu obowiązków pracowniczych lub służbowych;</w:t>
      </w:r>
    </w:p>
    <w:p w:rsidR="002F5B2C" w:rsidRDefault="002F5B2C">
      <w:pPr>
        <w:jc w:val="both"/>
      </w:pPr>
      <w:r>
        <w:t>• przekazaniu innemu pracownikowi dotychczasowych obowiązków sygnalisty;</w:t>
      </w:r>
    </w:p>
    <w:p w:rsidR="002F5B2C" w:rsidRDefault="002F5B2C">
      <w:pPr>
        <w:jc w:val="both"/>
      </w:pPr>
      <w:r>
        <w:t>• niekorzystnej zmianie miejsca wykonywania pracy lub rozkładu czasu pracy;</w:t>
      </w:r>
    </w:p>
    <w:p w:rsidR="002F5B2C" w:rsidRDefault="002F5B2C">
      <w:pPr>
        <w:jc w:val="both"/>
      </w:pPr>
      <w:r>
        <w:t>• negatywnej ocenie wyników pracy lub negatywnej opinii o pracy;</w:t>
      </w:r>
    </w:p>
    <w:p w:rsidR="002F5B2C" w:rsidRDefault="002F5B2C">
      <w:pPr>
        <w:jc w:val="both"/>
      </w:pPr>
      <w:r>
        <w:t xml:space="preserve">• nałożeniu lub zastosowaniu środka dyscyplinarnego, w tym kary finansowej, lub środka o podobnym charakterze; </w:t>
      </w:r>
    </w:p>
    <w:p w:rsidR="002F5B2C" w:rsidRDefault="002F5B2C">
      <w:pPr>
        <w:jc w:val="both"/>
      </w:pPr>
      <w:r>
        <w:t>• przymusie, zastraszaniu lub wykluczeniu;</w:t>
      </w:r>
    </w:p>
    <w:p w:rsidR="002F5B2C" w:rsidRDefault="002F5B2C">
      <w:pPr>
        <w:jc w:val="both"/>
      </w:pPr>
      <w:r>
        <w:t>• mobbingu;</w:t>
      </w:r>
    </w:p>
    <w:p w:rsidR="002F5B2C" w:rsidRDefault="002F5B2C">
      <w:pPr>
        <w:jc w:val="both"/>
      </w:pPr>
      <w:r>
        <w:t>• dyskryminacji;</w:t>
      </w:r>
    </w:p>
    <w:p w:rsidR="002F5B2C" w:rsidRDefault="002F5B2C">
      <w:pPr>
        <w:jc w:val="both"/>
      </w:pPr>
      <w:r>
        <w:t>• niekorzystnym lub niesprawiedliwym traktowaniu;</w:t>
      </w:r>
    </w:p>
    <w:p w:rsidR="002F5B2C" w:rsidRDefault="002F5B2C">
      <w:pPr>
        <w:jc w:val="both"/>
      </w:pPr>
      <w:r>
        <w:t>• wstrzymaniu udziału lub pominięciu przy typowaniu do udziału w szkoleniach podnoszących</w:t>
      </w:r>
      <w:r>
        <w:br/>
        <w:t>kwalifikacje zawodowe;</w:t>
      </w:r>
    </w:p>
    <w:p w:rsidR="002F5B2C" w:rsidRDefault="002F5B2C">
      <w:pPr>
        <w:jc w:val="both"/>
      </w:pPr>
      <w:r>
        <w:t>• nieuzasadnionym skierowaniu na badania lekarskie, w tym badania psychiatryczne,</w:t>
      </w:r>
      <w:r>
        <w:br/>
        <w:t>chyba że przepisy odrębne przewidują możliwość skierowania pracownika na takie badania;</w:t>
      </w:r>
      <w:r>
        <w:br/>
        <w:t>• działaniu zmierzającym do utrudnienia znalezienia w przyszłości pracy w danym sektorze</w:t>
      </w:r>
      <w:r>
        <w:br/>
        <w:t>lub w danej branży na podstawie nieformalnego lub formalnego porozumienia sektorowego</w:t>
      </w:r>
      <w:r>
        <w:br/>
        <w:t>lub branżowego;</w:t>
      </w:r>
    </w:p>
    <w:p w:rsidR="002F5B2C" w:rsidRDefault="002F5B2C">
      <w:pPr>
        <w:jc w:val="both"/>
      </w:pPr>
      <w:r>
        <w:t>• spowodowaniu straty finansowej, w tym gospodarczej, lub utraty dochodu;</w:t>
      </w:r>
      <w:r>
        <w:br/>
        <w:t>• wyrządzeniu innej szkody niematerialnej, w tym naruszeniu dóbr osobistych, w szczególności</w:t>
      </w:r>
      <w:r>
        <w:br/>
        <w:t>dobrego imienia sygnalisty.</w:t>
      </w:r>
    </w:p>
    <w:p w:rsidR="002F5B2C" w:rsidRDefault="002F5B2C">
      <w:pPr>
        <w:jc w:val="both"/>
      </w:pPr>
      <w:r>
        <w:t>3) Za działania odwetowe z powodu dokonania zgłoszenia lub ujawnienia publicznego uważa się</w:t>
      </w:r>
      <w:r>
        <w:br/>
        <w:t>także próbę lub groźbę zastosowania środka określonego w pkt. 2.</w:t>
      </w:r>
      <w:r>
        <w:br/>
        <w:t>4) Na pracodawcy spoczywa ciężar dowodu, że podjęte działanie, o którym mowa w pkt 2 i 3,</w:t>
      </w:r>
      <w:r>
        <w:br/>
        <w:t>nie jest działaniem odwetowym (art. 12 ust. 3 ustawy).</w:t>
      </w:r>
    </w:p>
    <w:p w:rsidR="002F5B2C" w:rsidRDefault="002F5B2C">
      <w:pPr>
        <w:jc w:val="both"/>
      </w:pPr>
      <w:r>
        <w:t>5) Jeżeli praca lub usługi były, są lub mają być świadczone na podstawie innego niż stosunek</w:t>
      </w:r>
      <w:r>
        <w:br/>
        <w:t>pracy stosunku prawnego stanowiącego podstawę świadczenia pracy lub usług lub pełnienia</w:t>
      </w:r>
      <w:r>
        <w:br/>
        <w:t>funkcji, lub pełnienia służby, wskazania opisane w punktach 2-4 stosuje się odpowiednio,</w:t>
      </w:r>
      <w:r>
        <w:br/>
        <w:t>o ile charakter świadczonej pracy lub usług lub pełnionej funkcji, lub pełnionej służby</w:t>
      </w:r>
      <w:r>
        <w:br/>
        <w:t>nie wyklucza zastosowania wobec sygnalisty takiego działania.</w:t>
      </w:r>
    </w:p>
    <w:p w:rsidR="002F5B2C" w:rsidRDefault="002F5B2C">
      <w:pPr>
        <w:jc w:val="both"/>
      </w:pPr>
      <w:r>
        <w:t>6) Jeżeli praca lub usługi były, są lub mają być świadczone na podstawie innego niż stosunek</w:t>
      </w:r>
      <w:r>
        <w:br/>
        <w:t>pracy stosunku prawnego stanowiącego podstawę świadczenia pracy lub usług lub pełnienia</w:t>
      </w:r>
      <w:r>
        <w:br/>
        <w:t>funkcji, lub pełnienia służby, dokonanie zgłoszenia lub ujawnienia publicznego nie może</w:t>
      </w:r>
      <w:r>
        <w:br/>
        <w:t>stanowić podstawy działań odwetowych ani próby lub groźby zastosowania działań</w:t>
      </w:r>
      <w:r>
        <w:br/>
        <w:t>odwetowych, obejmujących w szczególności:</w:t>
      </w:r>
    </w:p>
    <w:p w:rsidR="002F5B2C" w:rsidRDefault="002F5B2C">
      <w:pPr>
        <w:jc w:val="both"/>
      </w:pPr>
      <w:r>
        <w:t>• wypowiedzenie umowy, której stroną jest sygnalista, w szczególności dotyczącej sprzedaży</w:t>
      </w:r>
      <w:r>
        <w:br/>
        <w:t>lub dostawy towarów lub świadczenia usług, odstąpienie od takiej umowy lub rozwiązanie</w:t>
      </w:r>
      <w:r>
        <w:br/>
        <w:t>jej bez wypowiedzenia;</w:t>
      </w:r>
    </w:p>
    <w:p w:rsidR="002F5B2C" w:rsidRDefault="002F5B2C">
      <w:pPr>
        <w:jc w:val="both"/>
      </w:pPr>
      <w:r>
        <w:t>• nałożenie obowiązku lub odmowę przyznania, ograniczenie lub odebranie uprawnienia,</w:t>
      </w:r>
      <w:r>
        <w:br/>
        <w:t>w szczególności koncesji, zezwolenia lub ulgi (art. 13 ust. 2 ustawy).</w:t>
      </w:r>
      <w:r>
        <w:br/>
        <w:t>7) Między zgłoszeniem a doświadczeniem niekorzystnego traktowania, bezpośrednio</w:t>
      </w:r>
      <w:r>
        <w:br/>
        <w:t>lub pośrednio, przez osobę dokonującą zgłoszenia powinien zachodzić ścisły związek</w:t>
      </w:r>
      <w:r>
        <w:br/>
        <w:t>przyczynowo-skutkowy, aby można było uznać niekorzystne traktowanie za działania</w:t>
      </w:r>
      <w:r>
        <w:br/>
        <w:t>odwetowe i aby osoba dokonująca zgłoszenia mogła w rezultacie skorzystać z ochrony prawnej</w:t>
      </w:r>
      <w:r>
        <w:br/>
        <w:t>w tym zakresie. Sygnalista powinien zatem wskazać okoliczności potwierdzające taki</w:t>
      </w:r>
      <w:r>
        <w:br/>
        <w:t>adekwatny związek przyczynowo-skutkowy. Niezbędne staje się wskazanie na okoliczności,</w:t>
      </w:r>
      <w:r>
        <w:br/>
        <w:t>które potwierdzają wiedzę pracodawcy o dokonanym zgłoszeniu (art. 12 - Ustawa o ochronie</w:t>
      </w:r>
      <w:r>
        <w:br/>
        <w:t>sygnalistów. Komentarz, Warszawa 2025, wyd. 1, red. Sobczyk/Cebera/Firlus/Iwański, źródło: sip.legalis.pl – dostęp 6.12.2024 r.).</w:t>
      </w:r>
    </w:p>
    <w:p w:rsidR="002F5B2C" w:rsidRDefault="002F5B2C">
      <w:pPr>
        <w:jc w:val="both"/>
      </w:pPr>
      <w:r>
        <w:lastRenderedPageBreak/>
        <w:t>8) Sygnalista, wobec którego dopuszczono się działań odwetowych, ma prawo do odszkodowania</w:t>
      </w:r>
      <w:r>
        <w:br/>
        <w:t>w wysokości nie niższej niż przeciętne miesięczne wynagrodzenie w gospodarce narodowej</w:t>
      </w:r>
      <w:r>
        <w:br/>
        <w:t>w poprzednim roku, ogłaszane do celów emerytalnych w Dzienniku Urzędowym</w:t>
      </w:r>
      <w:r>
        <w:br/>
        <w:t>Rzeczypospolitej Polskiej "Monitor Polski" przez Prezesa Głównego Urzędu Statystycznego,</w:t>
      </w:r>
      <w:r>
        <w:br/>
        <w:t>lub prawo do zadośćuczynienia (art. 14 ustawy).</w:t>
      </w:r>
    </w:p>
    <w:p w:rsidR="002F5B2C" w:rsidRDefault="002F5B2C">
      <w:pPr>
        <w:jc w:val="both"/>
      </w:pPr>
      <w:r>
        <w:t>9) W przypadku wszczęcia postępowania prawnego dotyczącego odpowiedzialności, o której</w:t>
      </w:r>
      <w:r>
        <w:br/>
        <w:t>mowa w art. 16 ust. 1 ustawy, sygnalista może wystąpić o umorzenie takiego postępowania.</w:t>
      </w:r>
      <w:r>
        <w:br/>
        <w:t>Uzyskanie informacji będących przedmiotem zgłoszenia lub ujawnienia publicznego lub dostęp</w:t>
      </w:r>
      <w:r>
        <w:br/>
        <w:t>do takich informacji nie mogą stanowić podstawy odpowiedzialności, pod warunkiem, że takie</w:t>
      </w:r>
      <w:r>
        <w:br/>
        <w:t>uzyskanie lub taki dostęp nie stanowią czynu zabronionego (art. 16 ust. 2-3 ustawy).</w:t>
      </w:r>
      <w:r>
        <w:br/>
        <w:t>10) Nie można zrzec się praw określonych w rozdziale 2 ustawy („zakaz działań odwetowych</w:t>
      </w:r>
      <w:r>
        <w:br/>
        <w:t>i środki ochrony”), ani przyjąć na siebie odpowiedzialności za szkodę powstałą z powodu</w:t>
      </w:r>
      <w:r>
        <w:br/>
        <w:t>dokonania zgłoszenia lub ujawnienia publicznego. Nie dotyczy to przyjęcia odpowiedzialności</w:t>
      </w:r>
      <w:r>
        <w:br/>
        <w:t>za szkodę powstałą z powodu świadomego zgłoszenia lub ujawnienia publicznego</w:t>
      </w:r>
      <w:r>
        <w:br/>
        <w:t>nieprawdziwych informacji (art. 17 ustawy).</w:t>
      </w:r>
    </w:p>
    <w:p w:rsidR="002F5B2C" w:rsidRDefault="002F5B2C">
      <w:pPr>
        <w:jc w:val="both"/>
      </w:pPr>
      <w:r>
        <w:t>11) Postanowienia aktów prawnych, o których mowa w art. 9 § 2 ustawy z dnia 26 czerwca 1974 r.</w:t>
      </w:r>
      <w:r>
        <w:br/>
        <w:t>-Kodeks pracy, w zakresie, w jakim bezpośrednio lub pośrednio wyłączają lub ograniczają</w:t>
      </w:r>
      <w:r>
        <w:br/>
        <w:t>prawo do dokonania zgłoszenia lub ujawnienia publicznego lub przewidują stosowanie środków</w:t>
      </w:r>
      <w:r>
        <w:br/>
        <w:t>odwetowych, nie obowiązują (art. 18 ustawy).</w:t>
      </w:r>
    </w:p>
    <w:p w:rsidR="002F5B2C" w:rsidRDefault="002F5B2C">
      <w:pPr>
        <w:jc w:val="both"/>
      </w:pPr>
      <w:r>
        <w:t>12) Postanowienia umów o pracę oraz innych aktów, na podstawie których powstaje stosunek pracy</w:t>
      </w:r>
      <w:r>
        <w:br/>
        <w:t>lub które kształtują prawa i obowiązki stron stosunku pracy, w zakresie, w jakim bezpośrednio</w:t>
      </w:r>
      <w:r>
        <w:br/>
        <w:t>lub pośrednio wyłączają lub ograniczają prawo do dokonania zgłoszenia lub ujawnienia</w:t>
      </w:r>
      <w:r>
        <w:br/>
        <w:t>publicznego lub przewidują stosowanie środków odwetowych, są nieważne (art. 19 ustawy).</w:t>
      </w:r>
      <w:r>
        <w:br/>
        <w:t>13) Postanowienia umów oraz innych aktów, na podstawie których jest świadczona praca</w:t>
      </w:r>
      <w:r>
        <w:br/>
        <w:t>lub usługi, są dostarczane towary lub jest dokonywana sprzedaż, innych niż wymienione</w:t>
      </w:r>
      <w:r>
        <w:br/>
        <w:t>w art. 19 ustawy, w zakresie, w jakim bezpośrednio lub pośrednio wyłączają lub ograniczają</w:t>
      </w:r>
      <w:r>
        <w:br/>
        <w:t>prawo do dokonania zgłoszenia lub ujawnienia publicznego lub przewidują stosowanie środków</w:t>
      </w:r>
      <w:r>
        <w:br/>
        <w:t>odwetowych, są nieważne (art. 20 ustawy).</w:t>
      </w:r>
    </w:p>
    <w:p w:rsidR="002F5B2C" w:rsidRDefault="002F5B2C">
      <w:pPr>
        <w:jc w:val="both"/>
      </w:pPr>
      <w:r>
        <w:t>14) Przepisy rozdziału 2 ustawy stosuje się odpowiednio w przypadku, gdy informację o naruszeniu</w:t>
      </w:r>
      <w:r>
        <w:br/>
        <w:t>prawa zgłoszono do odpowiednich instytucji, organu lub jednostki organizacyjnej</w:t>
      </w:r>
      <w:r>
        <w:br/>
        <w:t>Unii Europejskiej w trybie właściwym do dokonywania takich zgłoszeń (art. 22 ustawy).</w:t>
      </w:r>
      <w:r>
        <w:br/>
        <w:t>15) Rzecznik Praw Obywatelskich na swojej stronie w Biuletynie Informacji Publicznej zapewnia</w:t>
      </w:r>
      <w:r>
        <w:br/>
        <w:t>powszechny dostęp do informacji na temat praw i środków ochrony prawnej sygnalistów oraz</w:t>
      </w:r>
      <w:r>
        <w:br/>
        <w:t>osób wskazanych w art. 21 ustawy, przed działaniami odwetowymi oraz praw osób, których</w:t>
      </w:r>
      <w:r>
        <w:br/>
        <w:t>dotyczy zgłoszenie zewnętrzne. Rzecznik Praw Obywatelskich udziela też ww. osobom, porad</w:t>
      </w:r>
      <w:r>
        <w:br/>
        <w:t>w ww. zakresie (art. 31 ust. 1 pkt 4-5 ustawy).</w:t>
      </w:r>
    </w:p>
    <w:p w:rsidR="002F5B2C" w:rsidRDefault="002F5B2C">
      <w:pPr>
        <w:jc w:val="both"/>
      </w:pPr>
    </w:p>
    <w:p w:rsidR="002F5B2C" w:rsidRDefault="002F5B2C">
      <w:pPr>
        <w:jc w:val="center"/>
        <w:rPr>
          <w:b/>
          <w:bCs/>
        </w:rPr>
      </w:pPr>
      <w:r>
        <w:t>Osoby rozważające dokonanie zgłoszenia zewnętrznego mogą uzyskać poufną poradę kanałami</w:t>
      </w:r>
      <w:r>
        <w:br/>
        <w:t>przeznaczonymi do składania zgłoszeń zewnętrznych określonymi w Rozdziale IV procedury.</w:t>
      </w:r>
    </w:p>
    <w:p w:rsidR="002F5B2C" w:rsidRDefault="002F5B2C">
      <w:pPr>
        <w:jc w:val="center"/>
      </w:pPr>
      <w:r>
        <w:rPr>
          <w:b/>
          <w:bCs/>
        </w:rPr>
        <w:t>IV.</w:t>
      </w:r>
      <w:r>
        <w:rPr>
          <w:b/>
          <w:bCs/>
        </w:rPr>
        <w:br/>
        <w:t>INFORMACJE O WARUNKACH, NA JAKICH SYGNALISTA JEST CHRONIONY</w:t>
      </w:r>
      <w:r>
        <w:rPr>
          <w:b/>
          <w:bCs/>
        </w:rPr>
        <w:br/>
        <w:t>PRZED PONOSZENIEM ODPOWIEDZIALNOŚCI ZA NARUSZENIE POUFNOŚCI</w:t>
      </w:r>
      <w:r>
        <w:rPr>
          <w:b/>
          <w:bCs/>
        </w:rPr>
        <w:br/>
        <w:t>ZGODNIE Z ART. 16 USTAWY</w:t>
      </w:r>
    </w:p>
    <w:p w:rsidR="002F5B2C" w:rsidRDefault="002F5B2C">
      <w:pPr>
        <w:jc w:val="both"/>
      </w:pPr>
      <w:r>
        <w:br/>
        <w:t>Dokonanie zgłoszenia lub ujawnienia publicznego nie może stanowić podstawy odpowiedzialności,</w:t>
      </w:r>
      <w:r>
        <w:br/>
        <w:t>w tym:</w:t>
      </w:r>
    </w:p>
    <w:p w:rsidR="002F5B2C" w:rsidRDefault="002F5B2C">
      <w:pPr>
        <w:jc w:val="both"/>
      </w:pPr>
      <w:r>
        <w:t>• odpowiedzialności dyscyplinarnej;</w:t>
      </w:r>
    </w:p>
    <w:p w:rsidR="002F5B2C" w:rsidRDefault="002F5B2C">
      <w:pPr>
        <w:jc w:val="both"/>
      </w:pPr>
      <w:r>
        <w:t>• odpowiedzialności za szkodę z tytułu naruszenia praw innych osób lub obowiązków</w:t>
      </w:r>
      <w:r>
        <w:br/>
        <w:t>określonych w przepisach prawa, w szczególności w przedmiocie zniesławienia, naruszenia</w:t>
      </w:r>
      <w:r>
        <w:br/>
        <w:t>dóbr osobistych, praw autorskich, ochrony danych osobowych;</w:t>
      </w:r>
    </w:p>
    <w:p w:rsidR="002F5B2C" w:rsidRDefault="002F5B2C">
      <w:pPr>
        <w:jc w:val="both"/>
      </w:pPr>
      <w:r>
        <w:t>• obowiązku zachowania tajemnicy, w tym tajemnicy przedsiębiorstwa, z uwzględnieniem</w:t>
      </w:r>
      <w:r>
        <w:br/>
        <w:t>art. 5 ustawy (tj. informacje i naruszenia prawa wyłączone spod przepisów ustawy);</w:t>
      </w:r>
    </w:p>
    <w:p w:rsidR="002F5B2C" w:rsidRDefault="002F5B2C">
      <w:pPr>
        <w:jc w:val="both"/>
      </w:pPr>
      <w:r>
        <w:lastRenderedPageBreak/>
        <w:t>pod warunkiem że sygnalista miał uzasadnione podstawy sądzić, że zgłoszenie lub ujawnienie</w:t>
      </w:r>
      <w:r>
        <w:br/>
        <w:t>publiczne jest niezbędne do ujawnienia naruszenia prawa zgodnie z ustawą (art. 16</w:t>
      </w:r>
      <w:r>
        <w:br/>
        <w:t>ust. 1 ustawy).</w:t>
      </w:r>
    </w:p>
    <w:p w:rsidR="002F5B2C" w:rsidRDefault="002F5B2C">
      <w:pPr>
        <w:jc w:val="both"/>
      </w:pPr>
    </w:p>
    <w:p w:rsidR="002F5B2C" w:rsidRDefault="002F5B2C">
      <w:pPr>
        <w:jc w:val="center"/>
      </w:pPr>
      <w:r>
        <w:rPr>
          <w:b/>
          <w:bCs/>
        </w:rPr>
        <w:t>V.</w:t>
      </w:r>
      <w:r>
        <w:rPr>
          <w:b/>
          <w:bCs/>
        </w:rPr>
        <w:br/>
        <w:t>KORZYSTANIE Z PROCEDURY ZGŁOSZEŃ WEWNĘTRZNYCH</w:t>
      </w:r>
    </w:p>
    <w:p w:rsidR="002F5B2C" w:rsidRDefault="002F5B2C">
      <w:pPr>
        <w:jc w:val="both"/>
      </w:pPr>
      <w:r>
        <w:br/>
      </w:r>
      <w:r>
        <w:tab/>
        <w:t xml:space="preserve">Dla skutecznego wykrywania naruszeń prawa i zapobiegania im istotne jest, aby odpowiednie informacje docierały szybko do osób znajdujących się najbliżej źródła problemu, które dysponują największymi możliwościami zbadania danego problemu oraz uprawnieniami do jego rozwiązania, o ile jest to możliwe. Dlatego też co do zasady, zachęca się osoby chcące dokonać zgłoszenia naruszenia prawa do korzystania </w:t>
      </w:r>
      <w:r>
        <w:rPr>
          <w:b/>
          <w:bCs/>
          <w:u w:val="single"/>
        </w:rPr>
        <w:t>w pierwszej kolejności z wewnętrznych kanałów dokonywania zgłoszeń i dokonywania zgłoszeń swojemu pracodawcy</w:t>
      </w:r>
      <w:r>
        <w:t xml:space="preserve"> (w ramach procedury zgłoszeń wewnętrznych), jeżeli mogą z takich kanałów korzystać i rozsądnie oczekiwać, że zgłoszenie dokonane w taki sposób odniesie skutek. Dotyczy to w szczególności przypadków, gdy osoby dokonujące zgłoszenia uważają, że naruszeniu można skutecznie zaradzić w ramach danej organizacji (tj. w podmiocie prawnym, w którym doszło lub może dojść do naruszenia prawa) i nie zachodzi ryzyko działań odwetowych (Motyw 47 preambuły dyrektywy Parlamentu Europejskiego i Rady (UE) 2019/1937 z dnia 23 października 2019 r. w sprawie ochrony osób zgłaszających naruszenia prawa Unii (Dz. U. UE. L. z 2019 r. Nr 305, str. 17 z późn. zm.). Niemniej jednak sygnalista może dokonać zgłoszenia zewnętrznego bez uprzedniego dokonania zgłoszenia wewnętrznego (art. 30 ust. 1 ustawy).</w:t>
      </w:r>
    </w:p>
    <w:p w:rsidR="002F5B2C" w:rsidRDefault="002F5B2C">
      <w:pPr>
        <w:jc w:val="both"/>
      </w:pPr>
    </w:p>
    <w:p w:rsidR="002F5B2C" w:rsidRDefault="002F5B2C">
      <w:pPr>
        <w:jc w:val="both"/>
      </w:pPr>
    </w:p>
    <w:p w:rsidR="002F5B2C" w:rsidRDefault="002F5B2C">
      <w:pPr>
        <w:jc w:val="center"/>
      </w:pPr>
      <w:r>
        <w:rPr>
          <w:b/>
          <w:bCs/>
        </w:rPr>
        <w:t>VI.</w:t>
      </w:r>
      <w:r>
        <w:rPr>
          <w:b/>
          <w:bCs/>
        </w:rPr>
        <w:br/>
        <w:t>DANE KONTAKTOWE DO RZECZNIKA PRAW OBYWATELSKICH</w:t>
      </w:r>
    </w:p>
    <w:p w:rsidR="002F5B2C" w:rsidRDefault="002F5B2C">
      <w:pPr>
        <w:jc w:val="both"/>
      </w:pPr>
    </w:p>
    <w:p w:rsidR="002F5B2C" w:rsidRDefault="002F5B2C">
      <w:pPr>
        <w:jc w:val="both"/>
        <w:rPr>
          <w:b/>
          <w:bCs/>
        </w:rPr>
      </w:pPr>
      <w:r>
        <w:br/>
        <w:t xml:space="preserve">Szczegółowe informacje na temat możliwości skontaktowania się z Rzecznikiem Praw Obywatelskich dostępne są na stronie BIP RPO </w:t>
      </w:r>
    </w:p>
    <w:p w:rsidR="002F5B2C" w:rsidRDefault="002F5B2C">
      <w:pPr>
        <w:jc w:val="both"/>
        <w:rPr>
          <w:b/>
          <w:bCs/>
        </w:rPr>
      </w:pPr>
      <w:r>
        <w:rPr>
          <w:b/>
          <w:bCs/>
        </w:rPr>
        <w:t>Adres korespondencyjny do RPO</w:t>
      </w:r>
      <w:r>
        <w:t xml:space="preserve">: Biuro Rzecznika Praw Obywatelskich, Aleja Solidarności 77, 00-090 Warszawa. </w:t>
      </w:r>
    </w:p>
    <w:p w:rsidR="002F5B2C" w:rsidRDefault="002F5B2C">
      <w:pPr>
        <w:jc w:val="both"/>
        <w:rPr>
          <w:b/>
          <w:bCs/>
        </w:rPr>
      </w:pPr>
      <w:r>
        <w:rPr>
          <w:b/>
          <w:bCs/>
        </w:rPr>
        <w:t>Informacyjna linia obywatelska</w:t>
      </w:r>
      <w:r>
        <w:t xml:space="preserve">: tel.: 800 676 676 e-mail: </w:t>
      </w:r>
      <w:hyperlink r:id="rId4" w:history="1">
        <w:r>
          <w:rPr>
            <w:rStyle w:val="Hipercze"/>
          </w:rPr>
          <w:t>biurorzecznika@brpo.gov.pl</w:t>
        </w:r>
      </w:hyperlink>
      <w:r>
        <w:t xml:space="preserve"> </w:t>
      </w:r>
    </w:p>
    <w:p w:rsidR="002F5B2C" w:rsidRDefault="002F5B2C">
      <w:pPr>
        <w:jc w:val="both"/>
      </w:pPr>
      <w:r>
        <w:rPr>
          <w:b/>
          <w:bCs/>
        </w:rPr>
        <w:t>e-PUAP (Elektroniczna Skrzynka Podawcza)</w:t>
      </w:r>
      <w:r>
        <w:t>: /RPO/SkrytkaESP</w:t>
      </w:r>
    </w:p>
    <w:p w:rsidR="002F5B2C" w:rsidRDefault="002F5B2C">
      <w:pPr>
        <w:jc w:val="both"/>
      </w:pPr>
    </w:p>
    <w:p w:rsidR="002F5B2C" w:rsidRDefault="002F5B2C">
      <w:pPr>
        <w:jc w:val="center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br/>
        <w:t>INFORMACJE DODATKOWE</w:t>
      </w:r>
    </w:p>
    <w:p w:rsidR="002F5B2C" w:rsidRDefault="002F5B2C">
      <w:pPr>
        <w:jc w:val="center"/>
        <w:rPr>
          <w:b/>
          <w:bCs/>
        </w:rPr>
      </w:pPr>
    </w:p>
    <w:p w:rsidR="002F5B2C" w:rsidRDefault="002F5B2C">
      <w:pPr>
        <w:jc w:val="both"/>
      </w:pPr>
      <w:r>
        <w:tab/>
        <w:t xml:space="preserve">Komenda Powiatowa Policji w </w:t>
      </w:r>
      <w:r w:rsidR="00D1302D">
        <w:t xml:space="preserve">Węgrowie </w:t>
      </w:r>
      <w:r>
        <w:t xml:space="preserve">informuje, że pozostałe informacje wynikające </w:t>
      </w:r>
      <w:r w:rsidR="00D1302D">
        <w:br/>
      </w:r>
      <w:r>
        <w:t>z treści</w:t>
      </w:r>
      <w:r>
        <w:rPr>
          <w:i/>
          <w:iCs/>
        </w:rPr>
        <w:t xml:space="preserve"> art. 48 Ustawy z dnia 14 czerwca 2024r. o ochronie sygnalistów (</w:t>
      </w:r>
      <w:r>
        <w:rPr>
          <w:rFonts w:ascii="Times New Roman" w:hAnsi="Times New Roman"/>
          <w:i/>
          <w:iCs/>
        </w:rPr>
        <w:t>Dz.U. z 2024 r. poz. 928)</w:t>
      </w:r>
      <w:r>
        <w:rPr>
          <w:rFonts w:ascii="Arial" w:hAnsi="Arial"/>
        </w:rPr>
        <w:t xml:space="preserve"> </w:t>
      </w:r>
      <w:r>
        <w:t xml:space="preserve">zawarte są w Zarządzeniu nr </w:t>
      </w:r>
      <w:r w:rsidRPr="00D1302D">
        <w:rPr>
          <w:color w:val="FF0000"/>
        </w:rPr>
        <w:t>2/24</w:t>
      </w:r>
      <w:r>
        <w:t xml:space="preserve"> Komendanta Powiatowego Policji w </w:t>
      </w:r>
      <w:r w:rsidR="00D1302D">
        <w:t>Węgrowie z dnia 19</w:t>
      </w:r>
      <w:r>
        <w:t>.12.2024r. w sprawie wprowadzenia w życie procedur przyjmowania zgłoszeń zewnętrznych naruszeń prawa i podejmowania działań następczych w Komendzie Powiatowej Policji w</w:t>
      </w:r>
      <w:r w:rsidR="00D1302D">
        <w:t xml:space="preserve"> Węgrowie</w:t>
      </w:r>
      <w:r>
        <w:t xml:space="preserve">, które to zamieszczone jest w zakładce o nazwie </w:t>
      </w:r>
      <w:r w:rsidR="00D1302D">
        <w:rPr>
          <w:b/>
          <w:bCs/>
        </w:rPr>
        <w:t>Sygnaliści</w:t>
      </w:r>
      <w:r>
        <w:rPr>
          <w:b/>
          <w:bCs/>
        </w:rPr>
        <w:t xml:space="preserve"> </w:t>
      </w:r>
      <w:r>
        <w:rPr>
          <w:rFonts w:ascii="Times New Roman" w:hAnsi="Times New Roman"/>
        </w:rPr>
        <w:t>na stronie internetowej oraz w Biuletynie Informacji Publicznej Komendy Powiatowe</w:t>
      </w:r>
      <w:r w:rsidR="00D1302D">
        <w:rPr>
          <w:rFonts w:ascii="Times New Roman" w:hAnsi="Times New Roman"/>
        </w:rPr>
        <w:t xml:space="preserve">j Policji </w:t>
      </w:r>
      <w:r>
        <w:rPr>
          <w:rFonts w:ascii="Times New Roman" w:hAnsi="Times New Roman"/>
        </w:rPr>
        <w:t>w</w:t>
      </w:r>
      <w:r w:rsidR="00D1302D">
        <w:rPr>
          <w:rFonts w:ascii="Times New Roman" w:hAnsi="Times New Roman"/>
        </w:rPr>
        <w:t xml:space="preserve"> Węgrowie</w:t>
      </w:r>
      <w:r>
        <w:rPr>
          <w:rFonts w:ascii="Times New Roman" w:hAnsi="Times New Roman"/>
        </w:rPr>
        <w:t>.</w:t>
      </w:r>
    </w:p>
    <w:p w:rsidR="002F5B2C" w:rsidRDefault="002F5B2C">
      <w:pPr>
        <w:jc w:val="both"/>
      </w:pPr>
    </w:p>
    <w:p w:rsidR="002F5B2C" w:rsidRDefault="002F5B2C">
      <w:pPr>
        <w:jc w:val="both"/>
      </w:pPr>
      <w:r>
        <w:t xml:space="preserve"> </w:t>
      </w:r>
    </w:p>
    <w:sectPr w:rsidR="002F5B2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displayBackgroundShape/>
  <w:embedSystemFonts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1302D"/>
    <w:rsid w:val="002239B8"/>
    <w:rsid w:val="002F5B2C"/>
    <w:rsid w:val="00D1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WW8Num1z0">
    <w:name w:val="WW8Num1z0"/>
    <w:rPr>
      <w:rFonts w:ascii="Times New Roman" w:hAnsi="Times New Roman" w:cs="Times New Roman"/>
      <w:i w:val="0"/>
      <w:color w:val="000000"/>
      <w:sz w:val="20"/>
      <w:szCs w:val="20"/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2805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Links>
    <vt:vector size="6" baseType="variant"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mailto:biurorzecznika@brpo.gov.pl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 Węgrów</dc:creator>
  <cp:lastModifiedBy>Policja</cp:lastModifiedBy>
  <cp:revision>2</cp:revision>
  <cp:lastPrinted>1601-01-01T00:00:00Z</cp:lastPrinted>
  <dcterms:created xsi:type="dcterms:W3CDTF">2025-02-25T11:04:00Z</dcterms:created>
  <dcterms:modified xsi:type="dcterms:W3CDTF">2025-02-25T11:04:00Z</dcterms:modified>
</cp:coreProperties>
</file>